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EA" w:rsidRDefault="007E46EA" w:rsidP="007E4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ANALYSES WEEK 9</w:t>
      </w:r>
    </w:p>
    <w:p w:rsidR="007E46EA" w:rsidRDefault="007E46EA" w:rsidP="007E4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6EA" w:rsidRDefault="007E46EA" w:rsidP="007E4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6EA" w:rsidRDefault="007E46EA" w:rsidP="007E4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6EA" w:rsidRDefault="007E46EA" w:rsidP="007E4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6EA" w:rsidRDefault="007E46EA" w:rsidP="007E4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6EA" w:rsidRDefault="007E46EA" w:rsidP="007E4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6EA" w:rsidRDefault="007E46EA" w:rsidP="007E4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6EA" w:rsidRDefault="007E46EA" w:rsidP="007E4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Wiltzen</w:t>
      </w:r>
      <w:proofErr w:type="spellEnd"/>
    </w:p>
    <w:p w:rsidR="007E46EA" w:rsidRDefault="007E46EA" w:rsidP="007E4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2480-01: Gender Sexuality and History in Film</w:t>
      </w:r>
    </w:p>
    <w:p w:rsidR="007E46EA" w:rsidRDefault="007E46EA" w:rsidP="007E4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7E46EA" w:rsidRDefault="007E46EA" w:rsidP="007E4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7E46EA" w:rsidRDefault="007E46EA" w:rsidP="007E46EA"/>
    <w:p w:rsidR="00E50041" w:rsidRDefault="007E46EA" w:rsidP="000321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This weeks reading </w:t>
      </w:r>
      <w:proofErr w:type="gramStart"/>
      <w:r>
        <w:rPr>
          <w:rFonts w:ascii="Times New Roman" w:hAnsi="Times New Roman" w:cs="Times New Roman"/>
          <w:sz w:val="24"/>
          <w:szCs w:val="24"/>
        </w:rPr>
        <w:t>delve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the world of pornography</w:t>
      </w:r>
      <w:r w:rsidR="000321A4">
        <w:rPr>
          <w:rFonts w:ascii="Times New Roman" w:hAnsi="Times New Roman" w:cs="Times New Roman"/>
          <w:sz w:val="24"/>
          <w:szCs w:val="24"/>
        </w:rPr>
        <w:t xml:space="preserve"> and whether it is a mark of feminist liberation or inhibition. </w:t>
      </w:r>
      <w:r w:rsidR="000321A4" w:rsidRPr="000321A4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="000321A4" w:rsidRPr="000321A4">
        <w:rPr>
          <w:rFonts w:ascii="Times New Roman" w:hAnsi="Times New Roman" w:cs="Times New Roman"/>
          <w:sz w:val="24"/>
          <w:szCs w:val="24"/>
        </w:rPr>
        <w:t>Ciclitira</w:t>
      </w:r>
      <w:proofErr w:type="spellEnd"/>
      <w:r w:rsidR="000321A4" w:rsidRPr="000321A4">
        <w:rPr>
          <w:rFonts w:ascii="Times New Roman" w:hAnsi="Times New Roman" w:cs="Times New Roman"/>
          <w:sz w:val="24"/>
          <w:szCs w:val="24"/>
        </w:rPr>
        <w:t xml:space="preserve"> </w:t>
      </w:r>
      <w:r w:rsidR="000321A4">
        <w:rPr>
          <w:rFonts w:ascii="Times New Roman" w:hAnsi="Times New Roman" w:cs="Times New Roman"/>
          <w:sz w:val="24"/>
          <w:szCs w:val="24"/>
        </w:rPr>
        <w:t>from her work “</w:t>
      </w:r>
      <w:r w:rsidR="000321A4" w:rsidRPr="000321A4">
        <w:rPr>
          <w:rFonts w:ascii="Times New Roman" w:hAnsi="Times New Roman" w:cs="Times New Roman"/>
          <w:sz w:val="24"/>
          <w:szCs w:val="24"/>
        </w:rPr>
        <w:t>Pornography, Women and Feminism: Between Pleasure and Politics</w:t>
      </w:r>
      <w:r w:rsidR="000321A4">
        <w:rPr>
          <w:rFonts w:ascii="Times New Roman" w:hAnsi="Times New Roman" w:cs="Times New Roman"/>
          <w:sz w:val="24"/>
          <w:szCs w:val="24"/>
        </w:rPr>
        <w:t>” holds a strong liberation standpoint explaining po</w:t>
      </w:r>
      <w:r w:rsidR="00AC6C66">
        <w:rPr>
          <w:rFonts w:ascii="Times New Roman" w:hAnsi="Times New Roman" w:cs="Times New Roman"/>
          <w:sz w:val="24"/>
          <w:szCs w:val="24"/>
        </w:rPr>
        <w:t>rnography as a way with which a</w:t>
      </w:r>
      <w:r w:rsidR="000321A4">
        <w:rPr>
          <w:rFonts w:ascii="Times New Roman" w:hAnsi="Times New Roman" w:cs="Times New Roman"/>
          <w:sz w:val="24"/>
          <w:szCs w:val="24"/>
        </w:rPr>
        <w:t>, “</w:t>
      </w:r>
      <w:r w:rsidR="000321A4" w:rsidRPr="000321A4">
        <w:rPr>
          <w:rFonts w:ascii="Times New Roman" w:hAnsi="Times New Roman" w:cs="Times New Roman"/>
          <w:sz w:val="24"/>
          <w:szCs w:val="24"/>
        </w:rPr>
        <w:t>goal of achieving sexual freedom</w:t>
      </w:r>
      <w:r w:rsidR="00AC6C66">
        <w:rPr>
          <w:rFonts w:ascii="Times New Roman" w:hAnsi="Times New Roman" w:cs="Times New Roman"/>
          <w:sz w:val="24"/>
          <w:szCs w:val="24"/>
        </w:rPr>
        <w:t>” to be possible.</w:t>
      </w:r>
      <w:r w:rsidR="00AC6C6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E50041">
        <w:rPr>
          <w:rFonts w:ascii="Times New Roman" w:hAnsi="Times New Roman" w:cs="Times New Roman"/>
          <w:sz w:val="24"/>
          <w:szCs w:val="24"/>
        </w:rPr>
        <w:t xml:space="preserve"> </w:t>
      </w:r>
      <w:r w:rsidR="00E50041" w:rsidRPr="00E50041">
        <w:rPr>
          <w:rFonts w:ascii="Times New Roman" w:hAnsi="Times New Roman" w:cs="Times New Roman"/>
          <w:sz w:val="24"/>
          <w:szCs w:val="24"/>
        </w:rPr>
        <w:t>Gail Dines</w:t>
      </w:r>
      <w:r w:rsidR="00E50041">
        <w:rPr>
          <w:rFonts w:ascii="Times New Roman" w:hAnsi="Times New Roman" w:cs="Times New Roman"/>
          <w:sz w:val="24"/>
          <w:szCs w:val="24"/>
        </w:rPr>
        <w:t xml:space="preserve"> in “</w:t>
      </w:r>
      <w:r w:rsidR="00E50041" w:rsidRPr="00E50041">
        <w:rPr>
          <w:rFonts w:ascii="Times New Roman" w:hAnsi="Times New Roman" w:cs="Times New Roman"/>
          <w:sz w:val="24"/>
          <w:szCs w:val="24"/>
        </w:rPr>
        <w:t>White Man's Burden: Gonzo Pornography and the Construction of Black Masculinity</w:t>
      </w:r>
      <w:r w:rsidR="00E50041">
        <w:rPr>
          <w:rFonts w:ascii="Times New Roman" w:hAnsi="Times New Roman" w:cs="Times New Roman"/>
          <w:sz w:val="24"/>
          <w:szCs w:val="24"/>
        </w:rPr>
        <w:t>”</w:t>
      </w:r>
      <w:r w:rsidR="00E50041" w:rsidRPr="00E50041">
        <w:rPr>
          <w:rFonts w:ascii="Times New Roman" w:hAnsi="Times New Roman" w:cs="Times New Roman"/>
          <w:sz w:val="24"/>
          <w:szCs w:val="24"/>
        </w:rPr>
        <w:t xml:space="preserve"> </w:t>
      </w:r>
      <w:r w:rsidR="00E50041">
        <w:rPr>
          <w:rFonts w:ascii="Times New Roman" w:hAnsi="Times New Roman" w:cs="Times New Roman"/>
          <w:sz w:val="24"/>
          <w:szCs w:val="24"/>
        </w:rPr>
        <w:t xml:space="preserve">takes on the opposite viewpoint of that of </w:t>
      </w:r>
      <w:proofErr w:type="spellStart"/>
      <w:r w:rsidR="00E50041">
        <w:rPr>
          <w:rFonts w:ascii="Times New Roman" w:hAnsi="Times New Roman" w:cs="Times New Roman"/>
          <w:sz w:val="24"/>
          <w:szCs w:val="24"/>
        </w:rPr>
        <w:t>Ciclitira</w:t>
      </w:r>
      <w:proofErr w:type="spellEnd"/>
      <w:r w:rsidR="00E50041">
        <w:rPr>
          <w:rFonts w:ascii="Times New Roman" w:hAnsi="Times New Roman" w:cs="Times New Roman"/>
          <w:sz w:val="24"/>
          <w:szCs w:val="24"/>
        </w:rPr>
        <w:t xml:space="preserve"> and openly portrays her radical feminist standpoint by explaining,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041">
        <w:rPr>
          <w:rFonts w:ascii="Times New Roman" w:hAnsi="Times New Roman" w:cs="Times New Roman"/>
          <w:sz w:val="24"/>
          <w:szCs w:val="24"/>
        </w:rPr>
        <w:t>“</w:t>
      </w:r>
      <w:r w:rsidR="00AC6C66" w:rsidRPr="00AC6C66">
        <w:rPr>
          <w:rFonts w:ascii="Times New Roman" w:hAnsi="Times New Roman" w:cs="Times New Roman"/>
          <w:sz w:val="24"/>
          <w:szCs w:val="24"/>
        </w:rPr>
        <w:t xml:space="preserve">The body that is </w:t>
      </w:r>
      <w:r w:rsidR="00E50041">
        <w:rPr>
          <w:rFonts w:ascii="Times New Roman" w:hAnsi="Times New Roman" w:cs="Times New Roman"/>
          <w:sz w:val="24"/>
          <w:szCs w:val="24"/>
        </w:rPr>
        <w:t>celebrated as uncontrolled in [interracial pornography]</w:t>
      </w:r>
      <w:r w:rsidR="00AC6C66" w:rsidRPr="00AC6C66">
        <w:rPr>
          <w:rFonts w:ascii="Times New Roman" w:hAnsi="Times New Roman" w:cs="Times New Roman"/>
          <w:sz w:val="24"/>
          <w:szCs w:val="24"/>
        </w:rPr>
        <w:t xml:space="preserve"> is the very same body that needs to be controlled and disciplined in the real world.</w:t>
      </w:r>
      <w:r w:rsidR="00E50041">
        <w:rPr>
          <w:rFonts w:ascii="Times New Roman" w:hAnsi="Times New Roman" w:cs="Times New Roman"/>
          <w:sz w:val="24"/>
          <w:szCs w:val="24"/>
        </w:rPr>
        <w:t>”</w:t>
      </w:r>
      <w:r w:rsidR="00E5004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E50041">
        <w:rPr>
          <w:rFonts w:ascii="Times New Roman" w:hAnsi="Times New Roman" w:cs="Times New Roman"/>
          <w:sz w:val="24"/>
          <w:szCs w:val="24"/>
        </w:rPr>
        <w:t xml:space="preserve"> Thomas Johansson and Nils </w:t>
      </w:r>
      <w:proofErr w:type="spellStart"/>
      <w:r w:rsidR="00E50041">
        <w:rPr>
          <w:rFonts w:ascii="Times New Roman" w:hAnsi="Times New Roman" w:cs="Times New Roman"/>
          <w:sz w:val="24"/>
          <w:szCs w:val="24"/>
        </w:rPr>
        <w:t>Hammeren</w:t>
      </w:r>
      <w:proofErr w:type="spellEnd"/>
      <w:r w:rsidR="00E50041">
        <w:rPr>
          <w:rFonts w:ascii="Times New Roman" w:hAnsi="Times New Roman" w:cs="Times New Roman"/>
          <w:sz w:val="24"/>
          <w:szCs w:val="24"/>
        </w:rPr>
        <w:t xml:space="preserve"> in the third reading, “</w:t>
      </w:r>
      <w:r w:rsidR="00E50041" w:rsidRPr="00E50041">
        <w:rPr>
          <w:rFonts w:ascii="Times New Roman" w:hAnsi="Times New Roman" w:cs="Times New Roman"/>
          <w:sz w:val="24"/>
          <w:szCs w:val="24"/>
        </w:rPr>
        <w:t>Hegemonic Masculinity and Pornography: Young people’s attitudes toward and relations to pornography</w:t>
      </w:r>
      <w:r w:rsidR="00E50041">
        <w:rPr>
          <w:rFonts w:ascii="Times New Roman" w:hAnsi="Times New Roman" w:cs="Times New Roman"/>
          <w:sz w:val="24"/>
          <w:szCs w:val="24"/>
        </w:rPr>
        <w:t>” take on a contemporary view encapsulating both negative and positive view points in the argument of pornography.</w:t>
      </w:r>
      <w:r w:rsidR="009E009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E50041">
        <w:rPr>
          <w:rFonts w:ascii="Times New Roman" w:hAnsi="Times New Roman" w:cs="Times New Roman"/>
          <w:sz w:val="24"/>
          <w:szCs w:val="24"/>
        </w:rPr>
        <w:t xml:space="preserve"> All in all, I think all three readings cover a main theme of varying perspectives of pornography and that is far from black and white in understanding.</w:t>
      </w:r>
    </w:p>
    <w:p w:rsidR="007E46EA" w:rsidRDefault="00E50041" w:rsidP="007E46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another theme of the readings is that pornography is no longer</w:t>
      </w:r>
      <w:r w:rsidRPr="00E50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taboo subject and that people are </w:t>
      </w:r>
      <w:r w:rsidR="00D66D38">
        <w:rPr>
          <w:rFonts w:ascii="Times New Roman" w:hAnsi="Times New Roman" w:cs="Times New Roman"/>
          <w:sz w:val="24"/>
          <w:szCs w:val="24"/>
        </w:rPr>
        <w:t xml:space="preserve">openly discussing it. I think maybe what contributes to the argument is that fact that some people still hold pornography with a negative connotation thus feeding into the pornography debate. I think it’s important for me to be in biased in this discussion because all the readings this week carry important point. I do see validity in both the negative and positive </w:t>
      </w:r>
      <w:r w:rsidR="00D66D38">
        <w:rPr>
          <w:rFonts w:ascii="Times New Roman" w:hAnsi="Times New Roman" w:cs="Times New Roman"/>
          <w:sz w:val="24"/>
          <w:szCs w:val="24"/>
        </w:rPr>
        <w:lastRenderedPageBreak/>
        <w:t>viewpoints of pornography and I think its this understanding and openness that I need to bring into my own life and into my research as well.</w:t>
      </w: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1A" w:rsidRDefault="00DB421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6EA" w:rsidRPr="008E48B5" w:rsidRDefault="007E46EA" w:rsidP="00DB421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3DDB">
        <w:rPr>
          <w:rFonts w:ascii="Times New Roman" w:hAnsi="Times New Roman" w:cs="Times New Roman"/>
          <w:b/>
          <w:sz w:val="24"/>
          <w:szCs w:val="24"/>
        </w:rPr>
        <w:lastRenderedPageBreak/>
        <w:t>Bibliography</w:t>
      </w:r>
    </w:p>
    <w:p w:rsidR="009E009A" w:rsidRDefault="00377D96" w:rsidP="00377D96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7D96">
        <w:rPr>
          <w:rFonts w:ascii="Times New Roman" w:hAnsi="Times New Roman" w:cs="Times New Roman"/>
          <w:sz w:val="24"/>
          <w:szCs w:val="24"/>
        </w:rPr>
        <w:t>Ciclitira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7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</w:t>
      </w:r>
      <w:r w:rsidRPr="00377D96">
        <w:rPr>
          <w:rFonts w:ascii="Times New Roman" w:hAnsi="Times New Roman" w:cs="Times New Roman"/>
          <w:sz w:val="24"/>
          <w:szCs w:val="24"/>
        </w:rPr>
        <w:t xml:space="preserve">, “Pornography, Women and Feminism: Between Pleasure and Politics,” </w:t>
      </w:r>
      <w:r w:rsidRPr="00377D96">
        <w:rPr>
          <w:rFonts w:ascii="Times New Roman" w:hAnsi="Times New Roman" w:cs="Times New Roman"/>
          <w:i/>
          <w:sz w:val="24"/>
          <w:szCs w:val="24"/>
        </w:rPr>
        <w:t>Sexualities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7D96" w:rsidRPr="00377D96" w:rsidRDefault="009E009A" w:rsidP="00377D96">
      <w:pPr>
        <w:pStyle w:val="FootnoteText"/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7D96">
        <w:rPr>
          <w:rFonts w:ascii="Times New Roman" w:hAnsi="Times New Roman" w:cs="Times New Roman"/>
          <w:sz w:val="24"/>
          <w:szCs w:val="24"/>
        </w:rPr>
        <w:t>7, 3 (2004): 281-304</w:t>
      </w:r>
      <w:r w:rsidR="00DB421A">
        <w:rPr>
          <w:rFonts w:ascii="Times New Roman" w:hAnsi="Times New Roman" w:cs="Times New Roman"/>
          <w:sz w:val="24"/>
          <w:szCs w:val="24"/>
        </w:rPr>
        <w:t>.</w:t>
      </w:r>
    </w:p>
    <w:p w:rsidR="009E009A" w:rsidRDefault="00377D96" w:rsidP="00377D96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7D96">
        <w:rPr>
          <w:rFonts w:ascii="Times New Roman" w:hAnsi="Times New Roman" w:cs="Times New Roman"/>
          <w:sz w:val="24"/>
          <w:szCs w:val="24"/>
        </w:rPr>
        <w:t>Dines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G.,</w:t>
      </w:r>
      <w:r w:rsidRPr="00377D96">
        <w:rPr>
          <w:rFonts w:ascii="Times New Roman" w:hAnsi="Times New Roman" w:cs="Times New Roman"/>
          <w:sz w:val="24"/>
          <w:szCs w:val="24"/>
        </w:rPr>
        <w:t xml:space="preserve"> “White Man's Burden: Gonzo Pornography and the Construction of Black </w:t>
      </w:r>
    </w:p>
    <w:p w:rsidR="00377D96" w:rsidRPr="00377D96" w:rsidRDefault="009E009A" w:rsidP="00377D96">
      <w:pPr>
        <w:pStyle w:val="FootnoteText"/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7D96" w:rsidRPr="00377D96">
        <w:rPr>
          <w:rFonts w:ascii="Times New Roman" w:hAnsi="Times New Roman" w:cs="Times New Roman"/>
          <w:sz w:val="24"/>
          <w:szCs w:val="24"/>
        </w:rPr>
        <w:t xml:space="preserve">Masculinity,” </w:t>
      </w:r>
      <w:r w:rsidR="00377D96" w:rsidRPr="00377D96">
        <w:rPr>
          <w:rFonts w:ascii="Times New Roman" w:hAnsi="Times New Roman" w:cs="Times New Roman"/>
          <w:i/>
          <w:sz w:val="24"/>
          <w:szCs w:val="24"/>
        </w:rPr>
        <w:t>Yale Journal of Law and Feminism,</w:t>
      </w:r>
      <w:r w:rsidR="00377D96">
        <w:rPr>
          <w:rFonts w:ascii="Times New Roman" w:hAnsi="Times New Roman" w:cs="Times New Roman"/>
          <w:sz w:val="24"/>
          <w:szCs w:val="24"/>
        </w:rPr>
        <w:t xml:space="preserve"> 18, 1 (2006): 283-297</w:t>
      </w:r>
      <w:r w:rsidR="00DB421A">
        <w:rPr>
          <w:rFonts w:ascii="Times New Roman" w:hAnsi="Times New Roman" w:cs="Times New Roman"/>
          <w:sz w:val="24"/>
          <w:szCs w:val="24"/>
        </w:rPr>
        <w:t>.</w:t>
      </w:r>
    </w:p>
    <w:p w:rsidR="00DB421A" w:rsidRDefault="00DB421A" w:rsidP="00DB421A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21A">
        <w:rPr>
          <w:rFonts w:ascii="Times New Roman" w:hAnsi="Times New Roman" w:cs="Times New Roman"/>
          <w:sz w:val="24"/>
          <w:szCs w:val="24"/>
        </w:rPr>
        <w:t>Johansson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DB42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B421A">
        <w:rPr>
          <w:rFonts w:ascii="Times New Roman" w:hAnsi="Times New Roman" w:cs="Times New Roman"/>
          <w:sz w:val="24"/>
          <w:szCs w:val="24"/>
        </w:rPr>
        <w:t>Hammeren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B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</w:t>
      </w:r>
      <w:r w:rsidRPr="00DB421A">
        <w:rPr>
          <w:rFonts w:ascii="Times New Roman" w:hAnsi="Times New Roman" w:cs="Times New Roman"/>
          <w:sz w:val="24"/>
          <w:szCs w:val="24"/>
        </w:rPr>
        <w:t xml:space="preserve">, “Hegemonic Masculinity and Pornography: Young people’s </w:t>
      </w:r>
    </w:p>
    <w:p w:rsidR="00DB421A" w:rsidRDefault="00DB421A" w:rsidP="00DB421A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421A">
        <w:rPr>
          <w:rFonts w:ascii="Times New Roman" w:hAnsi="Times New Roman" w:cs="Times New Roman"/>
          <w:sz w:val="24"/>
          <w:szCs w:val="24"/>
        </w:rPr>
        <w:t xml:space="preserve">attitudes toward and relations to pornography,” </w:t>
      </w:r>
      <w:r w:rsidRPr="00DB421A">
        <w:rPr>
          <w:rFonts w:ascii="Times New Roman" w:hAnsi="Times New Roman" w:cs="Times New Roman"/>
          <w:i/>
          <w:sz w:val="24"/>
          <w:szCs w:val="24"/>
        </w:rPr>
        <w:t>The Journal of Men’s Studies,</w:t>
      </w:r>
      <w:r w:rsidRPr="00DB421A">
        <w:rPr>
          <w:rFonts w:ascii="Times New Roman" w:hAnsi="Times New Roman" w:cs="Times New Roman"/>
          <w:sz w:val="24"/>
          <w:szCs w:val="24"/>
        </w:rPr>
        <w:t xml:space="preserve"> 15, 1 (Winter </w:t>
      </w:r>
    </w:p>
    <w:p w:rsidR="00DB421A" w:rsidRPr="00DB421A" w:rsidRDefault="00DB421A" w:rsidP="00DB421A">
      <w:pPr>
        <w:pStyle w:val="FootnoteText"/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421A">
        <w:rPr>
          <w:rFonts w:ascii="Times New Roman" w:hAnsi="Times New Roman" w:cs="Times New Roman"/>
          <w:sz w:val="24"/>
          <w:szCs w:val="24"/>
        </w:rPr>
        <w:t>2007): 57-70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2F8" w:rsidRPr="00377D96" w:rsidRDefault="001E52F8" w:rsidP="00377D96">
      <w:pPr>
        <w:spacing w:line="480" w:lineRule="auto"/>
        <w:rPr>
          <w:sz w:val="24"/>
          <w:szCs w:val="24"/>
        </w:rPr>
      </w:pPr>
    </w:p>
    <w:sectPr w:rsidR="001E52F8" w:rsidRPr="00377D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6F" w:rsidRDefault="006F2C6F" w:rsidP="007E46EA">
      <w:pPr>
        <w:spacing w:after="0" w:line="240" w:lineRule="auto"/>
      </w:pPr>
      <w:r>
        <w:separator/>
      </w:r>
    </w:p>
  </w:endnote>
  <w:endnote w:type="continuationSeparator" w:id="0">
    <w:p w:rsidR="006F2C6F" w:rsidRDefault="006F2C6F" w:rsidP="007E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6F" w:rsidRDefault="006F2C6F" w:rsidP="007E46EA">
      <w:pPr>
        <w:spacing w:after="0" w:line="240" w:lineRule="auto"/>
      </w:pPr>
      <w:r>
        <w:separator/>
      </w:r>
    </w:p>
  </w:footnote>
  <w:footnote w:type="continuationSeparator" w:id="0">
    <w:p w:rsidR="006F2C6F" w:rsidRDefault="006F2C6F" w:rsidP="007E46EA">
      <w:pPr>
        <w:spacing w:after="0" w:line="240" w:lineRule="auto"/>
      </w:pPr>
      <w:r>
        <w:continuationSeparator/>
      </w:r>
    </w:p>
  </w:footnote>
  <w:footnote w:id="1">
    <w:p w:rsidR="00AC6C66" w:rsidRPr="00D66D38" w:rsidRDefault="00AC6C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66D38">
        <w:rPr>
          <w:rFonts w:ascii="Times New Roman" w:hAnsi="Times New Roman" w:cs="Times New Roman"/>
        </w:rPr>
        <w:t xml:space="preserve">Karen </w:t>
      </w:r>
      <w:proofErr w:type="spellStart"/>
      <w:r w:rsidR="00D66D38">
        <w:rPr>
          <w:rFonts w:ascii="Times New Roman" w:hAnsi="Times New Roman" w:cs="Times New Roman"/>
        </w:rPr>
        <w:t>Ciclitira</w:t>
      </w:r>
      <w:proofErr w:type="spellEnd"/>
      <w:r w:rsidR="00D66D38">
        <w:rPr>
          <w:rFonts w:ascii="Times New Roman" w:hAnsi="Times New Roman" w:cs="Times New Roman"/>
        </w:rPr>
        <w:t>,</w:t>
      </w:r>
      <w:r w:rsidR="00D66D38" w:rsidRPr="00D66D38">
        <w:rPr>
          <w:rFonts w:ascii="Times New Roman" w:hAnsi="Times New Roman" w:cs="Times New Roman"/>
        </w:rPr>
        <w:t xml:space="preserve"> “Pornography, Women and Feminism: Between Pleasure and Politics</w:t>
      </w:r>
      <w:r w:rsidR="00D66D38">
        <w:rPr>
          <w:rFonts w:ascii="Times New Roman" w:hAnsi="Times New Roman" w:cs="Times New Roman"/>
        </w:rPr>
        <w:t xml:space="preserve">,” </w:t>
      </w:r>
      <w:r w:rsidR="00D66D38">
        <w:rPr>
          <w:rFonts w:ascii="Times New Roman" w:hAnsi="Times New Roman" w:cs="Times New Roman"/>
          <w:i/>
        </w:rPr>
        <w:t>Sexualities</w:t>
      </w:r>
      <w:r w:rsidR="00D66D38">
        <w:rPr>
          <w:rFonts w:ascii="Times New Roman" w:hAnsi="Times New Roman" w:cs="Times New Roman"/>
        </w:rPr>
        <w:t>, 7, 3 (2004): 298.</w:t>
      </w:r>
    </w:p>
  </w:footnote>
  <w:footnote w:id="2">
    <w:p w:rsidR="00E50041" w:rsidRPr="00D66D38" w:rsidRDefault="00E500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66D38" w:rsidRPr="00D66D38">
        <w:rPr>
          <w:rFonts w:ascii="Times New Roman" w:hAnsi="Times New Roman" w:cs="Times New Roman"/>
        </w:rPr>
        <w:t>Gail Dines</w:t>
      </w:r>
      <w:r w:rsidR="00D66D38">
        <w:rPr>
          <w:rFonts w:ascii="Times New Roman" w:hAnsi="Times New Roman" w:cs="Times New Roman"/>
        </w:rPr>
        <w:t>,</w:t>
      </w:r>
      <w:r w:rsidR="00D66D38" w:rsidRPr="00D66D38">
        <w:rPr>
          <w:rFonts w:ascii="Times New Roman" w:hAnsi="Times New Roman" w:cs="Times New Roman"/>
        </w:rPr>
        <w:t xml:space="preserve"> “White Man's Burden: Gonzo Pornography and the Construction of Black Masculinity</w:t>
      </w:r>
      <w:r w:rsidR="00D66D38">
        <w:rPr>
          <w:rFonts w:ascii="Times New Roman" w:hAnsi="Times New Roman" w:cs="Times New Roman"/>
        </w:rPr>
        <w:t>,</w:t>
      </w:r>
      <w:r w:rsidR="00D66D38" w:rsidRPr="00D66D38">
        <w:rPr>
          <w:rFonts w:ascii="Times New Roman" w:hAnsi="Times New Roman" w:cs="Times New Roman"/>
        </w:rPr>
        <w:t>”</w:t>
      </w:r>
      <w:r w:rsidR="00D66D38">
        <w:rPr>
          <w:rFonts w:ascii="Times New Roman" w:hAnsi="Times New Roman" w:cs="Times New Roman"/>
        </w:rPr>
        <w:t xml:space="preserve"> </w:t>
      </w:r>
      <w:r w:rsidR="00D66D38">
        <w:rPr>
          <w:rFonts w:ascii="Times New Roman" w:hAnsi="Times New Roman" w:cs="Times New Roman"/>
          <w:i/>
        </w:rPr>
        <w:t>Yale Journal of Law and Feminism,</w:t>
      </w:r>
      <w:r w:rsidR="00D66D38">
        <w:rPr>
          <w:rFonts w:ascii="Times New Roman" w:hAnsi="Times New Roman" w:cs="Times New Roman"/>
        </w:rPr>
        <w:t xml:space="preserve"> 18, 1 (2006): 297</w:t>
      </w:r>
    </w:p>
  </w:footnote>
  <w:footnote w:id="3">
    <w:p w:rsidR="009E009A" w:rsidRPr="00DB421A" w:rsidRDefault="009E00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B421A">
        <w:rPr>
          <w:rFonts w:ascii="Times New Roman" w:hAnsi="Times New Roman" w:cs="Times New Roman"/>
        </w:rPr>
        <w:t>Thomas Johansson and</w:t>
      </w:r>
      <w:r w:rsidRPr="009E009A">
        <w:rPr>
          <w:rFonts w:ascii="Times New Roman" w:hAnsi="Times New Roman" w:cs="Times New Roman"/>
        </w:rPr>
        <w:t xml:space="preserve"> Ni</w:t>
      </w:r>
      <w:r w:rsidR="00DB421A">
        <w:rPr>
          <w:rFonts w:ascii="Times New Roman" w:hAnsi="Times New Roman" w:cs="Times New Roman"/>
        </w:rPr>
        <w:t xml:space="preserve">ls </w:t>
      </w:r>
      <w:proofErr w:type="spellStart"/>
      <w:r w:rsidR="00DB421A">
        <w:rPr>
          <w:rFonts w:ascii="Times New Roman" w:hAnsi="Times New Roman" w:cs="Times New Roman"/>
        </w:rPr>
        <w:t>Hammeren</w:t>
      </w:r>
      <w:proofErr w:type="spellEnd"/>
      <w:r w:rsidRPr="009E009A">
        <w:rPr>
          <w:rFonts w:ascii="Times New Roman" w:hAnsi="Times New Roman" w:cs="Times New Roman"/>
        </w:rPr>
        <w:t>, “Hegemonic Masculinity and Pornography: Young people’s attitudes toward and relations to pornography</w:t>
      </w:r>
      <w:r w:rsidR="00DB421A">
        <w:rPr>
          <w:rFonts w:ascii="Times New Roman" w:hAnsi="Times New Roman" w:cs="Times New Roman"/>
        </w:rPr>
        <w:t>,</w:t>
      </w:r>
      <w:r w:rsidRPr="009E009A">
        <w:rPr>
          <w:rFonts w:ascii="Times New Roman" w:hAnsi="Times New Roman" w:cs="Times New Roman"/>
        </w:rPr>
        <w:t>”</w:t>
      </w:r>
      <w:r w:rsidR="00DB421A">
        <w:rPr>
          <w:rFonts w:ascii="Times New Roman" w:hAnsi="Times New Roman" w:cs="Times New Roman"/>
        </w:rPr>
        <w:t xml:space="preserve"> </w:t>
      </w:r>
      <w:r w:rsidR="00DB421A">
        <w:rPr>
          <w:rFonts w:ascii="Times New Roman" w:hAnsi="Times New Roman" w:cs="Times New Roman"/>
          <w:i/>
        </w:rPr>
        <w:t>The Journal of Men’s Studies,</w:t>
      </w:r>
      <w:r w:rsidR="00DB421A">
        <w:rPr>
          <w:rFonts w:ascii="Times New Roman" w:hAnsi="Times New Roman" w:cs="Times New Roman"/>
        </w:rPr>
        <w:t xml:space="preserve"> 15, 1 (Winter 2007): 57-70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A8"/>
    <w:rsid w:val="00000CC1"/>
    <w:rsid w:val="000321A4"/>
    <w:rsid w:val="001E52F8"/>
    <w:rsid w:val="00377D96"/>
    <w:rsid w:val="006F2C6F"/>
    <w:rsid w:val="007E46EA"/>
    <w:rsid w:val="009E009A"/>
    <w:rsid w:val="00AC6C66"/>
    <w:rsid w:val="00AE4EA8"/>
    <w:rsid w:val="00D66D38"/>
    <w:rsid w:val="00DB421A"/>
    <w:rsid w:val="00E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447D"/>
  <w15:chartTrackingRefBased/>
  <w15:docId w15:val="{225A68F0-FC49-4D5A-9E29-F522083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46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6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9C0E920-EEF2-4FDA-A4FE-3776B48A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Rebecca's Computer</dc:creator>
  <cp:keywords/>
  <dc:description/>
  <cp:lastModifiedBy>Rebecca's Computer</cp:lastModifiedBy>
  <cp:revision>4</cp:revision>
  <dcterms:created xsi:type="dcterms:W3CDTF">2017-10-30T23:38:00Z</dcterms:created>
  <dcterms:modified xsi:type="dcterms:W3CDTF">2017-10-31T00:33:00Z</dcterms:modified>
</cp:coreProperties>
</file>